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0D05" w14:textId="77777777" w:rsidR="00590E46" w:rsidRDefault="000D6986">
      <w:pPr>
        <w:spacing w:after="200" w:line="240" w:lineRule="auto"/>
        <w:jc w:val="both"/>
      </w:pPr>
      <w:r>
        <w:t xml:space="preserve">La </w:t>
      </w:r>
      <w:r>
        <w:rPr>
          <w:color w:val="B7B7B7"/>
        </w:rPr>
        <w:t xml:space="preserve">(incluir entidad y área) </w:t>
      </w:r>
      <w:r>
        <w:t>agradece de antemano su labor como mentor o mentora, pues es gracias a su orientación y experticia en el campo de la elaboración, ejecución y evaluación de proyectos.</w:t>
      </w:r>
    </w:p>
    <w:p w14:paraId="546C5248" w14:textId="77777777" w:rsidR="00590E46" w:rsidRDefault="000D6986">
      <w:pPr>
        <w:spacing w:after="200" w:line="240" w:lineRule="auto"/>
        <w:jc w:val="both"/>
      </w:pPr>
      <w:r>
        <w:t>El presente documento sirve para la sistematización y evaluación general de sus experienc</w:t>
      </w:r>
      <w:r>
        <w:t xml:space="preserve">ias. Es fundamental para cualificar de manera transversal el ejercicio de mentoría. </w:t>
      </w:r>
    </w:p>
    <w:p w14:paraId="5A9D74D0" w14:textId="77777777" w:rsidR="00590E46" w:rsidRDefault="000D6986">
      <w:pPr>
        <w:spacing w:after="200" w:line="240" w:lineRule="auto"/>
        <w:jc w:val="both"/>
      </w:pPr>
      <w:r>
        <w:t xml:space="preserve">Se estructura en los siguientes apartados:  </w:t>
      </w:r>
    </w:p>
    <w:p w14:paraId="6597358A" w14:textId="77777777" w:rsidR="00590E46" w:rsidRDefault="000D6986">
      <w:pPr>
        <w:numPr>
          <w:ilvl w:val="0"/>
          <w:numId w:val="2"/>
        </w:numPr>
        <w:spacing w:line="240" w:lineRule="auto"/>
        <w:jc w:val="both"/>
      </w:pPr>
      <w:r>
        <w:t>Datos principales</w:t>
      </w:r>
    </w:p>
    <w:p w14:paraId="74EDD123" w14:textId="77777777" w:rsidR="00590E46" w:rsidRDefault="000D6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Resultados, logros, aprendizajes y oportunidades de mejora de las Mentorías </w:t>
      </w:r>
    </w:p>
    <w:p w14:paraId="627D1C08" w14:textId="77777777" w:rsidR="00590E46" w:rsidRDefault="000D6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Recomendaciones para mejorar el</w:t>
      </w:r>
      <w:r>
        <w:rPr>
          <w:color w:val="000000"/>
        </w:rPr>
        <w:t xml:space="preserve"> ejercicio de mentoría. </w:t>
      </w:r>
    </w:p>
    <w:p w14:paraId="74A94388" w14:textId="77777777" w:rsidR="00590E46" w:rsidRDefault="000D6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Anexos: Soportes o evidencias desarrollo de mentorías</w:t>
      </w:r>
    </w:p>
    <w:tbl>
      <w:tblPr>
        <w:tblStyle w:val="ab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085"/>
      </w:tblGrid>
      <w:tr w:rsidR="00590E46" w14:paraId="76B3AE3E" w14:textId="77777777">
        <w:tc>
          <w:tcPr>
            <w:tcW w:w="9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0B670" w14:textId="77777777" w:rsidR="00590E46" w:rsidRDefault="000D6986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PRINCIPALES</w:t>
            </w:r>
          </w:p>
        </w:tc>
      </w:tr>
      <w:tr w:rsidR="00590E46" w14:paraId="74A7C480" w14:textId="77777777"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306C45" w14:textId="77777777" w:rsidR="00590E46" w:rsidRDefault="000D6986">
            <w:pPr>
              <w:spacing w:line="240" w:lineRule="auto"/>
            </w:pPr>
            <w:r>
              <w:t>Nombre del mentor o mentora:</w:t>
            </w:r>
          </w:p>
        </w:tc>
        <w:tc>
          <w:tcPr>
            <w:tcW w:w="50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674B2" w14:textId="77777777" w:rsidR="00590E46" w:rsidRDefault="000D6986">
            <w:pPr>
              <w:spacing w:line="240" w:lineRule="auto"/>
            </w:pPr>
            <w:r>
              <w:t xml:space="preserve"> </w:t>
            </w:r>
          </w:p>
        </w:tc>
      </w:tr>
      <w:tr w:rsidR="00590E46" w14:paraId="276EEE5A" w14:textId="77777777">
        <w:trPr>
          <w:trHeight w:val="195"/>
        </w:trPr>
        <w:tc>
          <w:tcPr>
            <w:tcW w:w="4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A5BA8" w14:textId="77777777" w:rsidR="00590E46" w:rsidRDefault="000D6986">
            <w:pPr>
              <w:spacing w:line="240" w:lineRule="auto"/>
            </w:pPr>
            <w:r>
              <w:t>Número y año de Resolución de vinculación: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B314B" w14:textId="77777777" w:rsidR="00590E46" w:rsidRDefault="000D6986">
            <w:pPr>
              <w:spacing w:line="240" w:lineRule="auto"/>
            </w:pPr>
            <w:r>
              <w:t xml:space="preserve"> </w:t>
            </w:r>
          </w:p>
        </w:tc>
      </w:tr>
      <w:tr w:rsidR="00590E46" w14:paraId="0781CBD0" w14:textId="77777777">
        <w:tc>
          <w:tcPr>
            <w:tcW w:w="4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ABFF2" w14:textId="77777777" w:rsidR="00590E46" w:rsidRDefault="000D6986">
            <w:pPr>
              <w:spacing w:line="240" w:lineRule="auto"/>
            </w:pPr>
            <w:r>
              <w:t>Profesión/ocupación/ oficio: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28B2B" w14:textId="77777777" w:rsidR="00590E46" w:rsidRDefault="000D6986">
            <w:pPr>
              <w:spacing w:line="240" w:lineRule="auto"/>
            </w:pPr>
            <w:proofErr w:type="spellStart"/>
            <w:r>
              <w:t>Ej</w:t>
            </w:r>
            <w:proofErr w:type="spellEnd"/>
            <w:r>
              <w:t xml:space="preserve">: Artista plástico, magíster en gestión cultural </w:t>
            </w:r>
          </w:p>
        </w:tc>
      </w:tr>
      <w:tr w:rsidR="00590E46" w14:paraId="0482038F" w14:textId="77777777">
        <w:tc>
          <w:tcPr>
            <w:tcW w:w="4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4A037" w14:textId="77777777" w:rsidR="00590E46" w:rsidRDefault="000D6986">
            <w:pPr>
              <w:spacing w:line="240" w:lineRule="auto"/>
            </w:pPr>
            <w:r>
              <w:t>Perfil de la mentoría: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3138E" w14:textId="77777777" w:rsidR="00590E46" w:rsidRDefault="000D6986">
            <w:pPr>
              <w:spacing w:line="240" w:lineRule="auto"/>
            </w:pPr>
            <w:proofErr w:type="spellStart"/>
            <w:r>
              <w:t>Ej</w:t>
            </w:r>
            <w:proofErr w:type="spellEnd"/>
            <w:r>
              <w:t>: Perfil 5 Producción de eventos</w:t>
            </w:r>
          </w:p>
        </w:tc>
      </w:tr>
      <w:tr w:rsidR="00590E46" w14:paraId="3AC3308D" w14:textId="77777777">
        <w:trPr>
          <w:trHeight w:val="150"/>
        </w:trPr>
        <w:tc>
          <w:tcPr>
            <w:tcW w:w="4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F37AE" w14:textId="77777777" w:rsidR="00590E46" w:rsidRDefault="000D6986">
            <w:pPr>
              <w:spacing w:line="240" w:lineRule="auto"/>
            </w:pPr>
            <w:r>
              <w:t>Nombre de las convocatoria o programa en la que se enmarca la mentoría: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7C090" w14:textId="77777777" w:rsidR="00590E46" w:rsidRDefault="00590E46">
            <w:pPr>
              <w:spacing w:line="240" w:lineRule="auto"/>
            </w:pPr>
          </w:p>
        </w:tc>
      </w:tr>
    </w:tbl>
    <w:p w14:paraId="6D2A5BB3" w14:textId="77777777" w:rsidR="00590E46" w:rsidRDefault="000D6986">
      <w:pPr>
        <w:spacing w:before="200" w:after="200" w:line="240" w:lineRule="auto"/>
        <w:jc w:val="both"/>
      </w:pPr>
      <w:r>
        <w:rPr>
          <w:b/>
          <w:color w:val="000000"/>
        </w:rPr>
        <w:t>2) RESULTADOS, APRENDIZAJES Y OPORTUNIDADES DE MEJORA DE LAS MENTORÍAS.</w:t>
      </w:r>
      <w:r>
        <w:rPr>
          <w:color w:val="000000"/>
        </w:rPr>
        <w:t xml:space="preserve"> Describa los principales conocimientos adquiridos por los participantes durante su proceso de acompañamiento en términos de logros y dificultades; y reflexione sobre los aspectos más r</w:t>
      </w:r>
      <w:r>
        <w:rPr>
          <w:color w:val="000000"/>
        </w:rPr>
        <w:t>elevantes del ejercicio:</w:t>
      </w:r>
    </w:p>
    <w:p w14:paraId="0D0CD100" w14:textId="77777777" w:rsidR="00590E46" w:rsidRDefault="000D6986">
      <w:pPr>
        <w:spacing w:after="200" w:line="240" w:lineRule="auto"/>
      </w:pPr>
      <w:r>
        <w:br/>
      </w:r>
      <w:r>
        <w:br/>
      </w:r>
    </w:p>
    <w:p w14:paraId="3FBAA0ED" w14:textId="77777777" w:rsidR="00590E46" w:rsidRDefault="000D6986">
      <w:pPr>
        <w:spacing w:after="200" w:line="240" w:lineRule="auto"/>
      </w:pPr>
      <w:r>
        <w:rPr>
          <w:b/>
          <w:color w:val="000000"/>
        </w:rPr>
        <w:t>3) RECOMENDACIONES PARA MEJORAR EL PROCESO DE MENTORÍAS: </w:t>
      </w:r>
    </w:p>
    <w:p w14:paraId="75BC7937" w14:textId="77777777" w:rsidR="00590E46" w:rsidRDefault="000D6986">
      <w:pPr>
        <w:spacing w:after="200" w:line="240" w:lineRule="auto"/>
      </w:pPr>
      <w:r>
        <w:br/>
      </w:r>
      <w:r>
        <w:br/>
      </w:r>
    </w:p>
    <w:p w14:paraId="5A831A01" w14:textId="77777777" w:rsidR="00590E46" w:rsidRDefault="000D6986">
      <w:pPr>
        <w:spacing w:after="200" w:line="240" w:lineRule="auto"/>
        <w:jc w:val="both"/>
      </w:pPr>
      <w:r>
        <w:rPr>
          <w:b/>
          <w:color w:val="000000"/>
        </w:rPr>
        <w:t>4) ANEXOS: EVIDENCIAS DEL DESARROLLO DE LAS MENTORÍAS</w:t>
      </w:r>
      <w:r>
        <w:rPr>
          <w:color w:val="000000"/>
        </w:rPr>
        <w:t>: anexar fotografías - imágenes que soportan el desarrollo de las actividades y metodologías implementadas, sean v</w:t>
      </w:r>
      <w:r>
        <w:rPr>
          <w:color w:val="000000"/>
        </w:rPr>
        <w:t>irtuales o presenciales. </w:t>
      </w:r>
    </w:p>
    <w:p w14:paraId="72898F46" w14:textId="77777777" w:rsidR="00590E46" w:rsidRDefault="00590E46">
      <w:pPr>
        <w:spacing w:after="200" w:line="240" w:lineRule="auto"/>
        <w:jc w:val="both"/>
      </w:pPr>
    </w:p>
    <w:sectPr w:rsidR="00590E4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E73F" w14:textId="77777777" w:rsidR="000D6986" w:rsidRDefault="000D6986">
      <w:pPr>
        <w:spacing w:line="240" w:lineRule="auto"/>
      </w:pPr>
      <w:r>
        <w:separator/>
      </w:r>
    </w:p>
  </w:endnote>
  <w:endnote w:type="continuationSeparator" w:id="0">
    <w:p w14:paraId="6C0333B9" w14:textId="77777777" w:rsidR="000D6986" w:rsidRDefault="000D6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5463" w14:textId="77777777" w:rsidR="000D6986" w:rsidRDefault="000D6986">
      <w:pPr>
        <w:spacing w:line="240" w:lineRule="auto"/>
      </w:pPr>
      <w:r>
        <w:separator/>
      </w:r>
    </w:p>
  </w:footnote>
  <w:footnote w:type="continuationSeparator" w:id="0">
    <w:p w14:paraId="04A06509" w14:textId="77777777" w:rsidR="000D6986" w:rsidRDefault="000D6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A46A" w14:textId="77777777" w:rsidR="00590E46" w:rsidRDefault="00590E46">
    <w:pPr>
      <w:widowControl w:val="0"/>
      <w:rPr>
        <w:rFonts w:ascii="Arial MT" w:eastAsia="Arial MT" w:hAnsi="Arial MT" w:cs="Arial MT"/>
        <w:sz w:val="10"/>
        <w:szCs w:val="10"/>
      </w:rPr>
    </w:pPr>
  </w:p>
  <w:tbl>
    <w:tblPr>
      <w:tblStyle w:val="ac"/>
      <w:tblW w:w="996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83"/>
      <w:gridCol w:w="6509"/>
      <w:gridCol w:w="2170"/>
    </w:tblGrid>
    <w:tr w:rsidR="000D6986" w14:paraId="3A6C5957" w14:textId="77777777">
      <w:trPr>
        <w:trHeight w:val="469"/>
      </w:trPr>
      <w:tc>
        <w:tcPr>
          <w:tcW w:w="1283" w:type="dxa"/>
          <w:vMerge w:val="restart"/>
          <w:shd w:val="clear" w:color="auto" w:fill="auto"/>
          <w:vAlign w:val="center"/>
        </w:tcPr>
        <w:p w14:paraId="67294016" w14:textId="4BAE2504" w:rsidR="000D6986" w:rsidRDefault="000D6986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22"/>
            <w:jc w:val="center"/>
            <w:rPr>
              <w:rFonts w:ascii="Arial MT" w:eastAsia="Arial MT" w:hAnsi="Arial MT" w:cs="Arial MT"/>
            </w:rPr>
          </w:pPr>
          <w:r>
            <w:rPr>
              <w:noProof/>
            </w:rPr>
            <w:drawing>
              <wp:inline distT="0" distB="0" distL="0" distR="0" wp14:anchorId="72CEF18D" wp14:editId="0815AC08">
                <wp:extent cx="668655" cy="66865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9" w:type="dxa"/>
          <w:vMerge w:val="restart"/>
          <w:shd w:val="clear" w:color="auto" w:fill="auto"/>
          <w:vAlign w:val="center"/>
        </w:tcPr>
        <w:p w14:paraId="348C7412" w14:textId="49FEEBA5" w:rsidR="000D6986" w:rsidRDefault="000D6986">
          <w:pPr>
            <w:widowControl w:val="0"/>
            <w:tabs>
              <w:tab w:val="center" w:pos="4419"/>
              <w:tab w:val="right" w:pos="8838"/>
            </w:tabs>
            <w:spacing w:line="240" w:lineRule="auto"/>
            <w:ind w:left="142"/>
            <w:jc w:val="center"/>
            <w:rPr>
              <w:rFonts w:ascii="Arial MT" w:eastAsia="Arial MT" w:hAnsi="Arial MT" w:cs="Arial MT"/>
              <w:b/>
            </w:rPr>
          </w:pPr>
          <w:r>
            <w:rPr>
              <w:b/>
              <w:highlight w:val="white"/>
            </w:rPr>
            <w:t>GESTIÓN DE LA PROMOCIÓN DE AGENTES Y PRACTICAS CULTURALES Y RECREODEPORTIVAS</w:t>
          </w:r>
        </w:p>
      </w:tc>
      <w:tc>
        <w:tcPr>
          <w:tcW w:w="2170" w:type="dxa"/>
          <w:shd w:val="clear" w:color="auto" w:fill="auto"/>
          <w:vAlign w:val="center"/>
        </w:tcPr>
        <w:p w14:paraId="0B4D957B" w14:textId="67B05269" w:rsidR="000D6986" w:rsidRDefault="000D6986">
          <w:pPr>
            <w:spacing w:line="240" w:lineRule="auto"/>
            <w:ind w:left="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Código: </w:t>
          </w:r>
          <w:r w:rsidRPr="000D6986">
            <w:rPr>
              <w:sz w:val="16"/>
              <w:szCs w:val="16"/>
            </w:rPr>
            <w:t>PCR-PR-05-FR-05</w:t>
          </w:r>
        </w:p>
      </w:tc>
    </w:tr>
    <w:tr w:rsidR="000D6986" w14:paraId="5D55A764" w14:textId="77777777">
      <w:trPr>
        <w:trHeight w:val="469"/>
      </w:trPr>
      <w:tc>
        <w:tcPr>
          <w:tcW w:w="1283" w:type="dxa"/>
          <w:vMerge/>
          <w:shd w:val="clear" w:color="auto" w:fill="auto"/>
          <w:vAlign w:val="center"/>
        </w:tcPr>
        <w:p w14:paraId="69AC2749" w14:textId="77777777" w:rsidR="000D6986" w:rsidRDefault="000D6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  <w:tc>
        <w:tcPr>
          <w:tcW w:w="6509" w:type="dxa"/>
          <w:vMerge/>
          <w:shd w:val="clear" w:color="auto" w:fill="auto"/>
          <w:vAlign w:val="center"/>
        </w:tcPr>
        <w:p w14:paraId="0C6BFCB4" w14:textId="77777777" w:rsidR="000D6986" w:rsidRDefault="000D6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  <w:tc>
        <w:tcPr>
          <w:tcW w:w="2170" w:type="dxa"/>
          <w:shd w:val="clear" w:color="auto" w:fill="auto"/>
          <w:vAlign w:val="center"/>
        </w:tcPr>
        <w:p w14:paraId="25CA4F6C" w14:textId="24E7677F" w:rsidR="000D6986" w:rsidRDefault="000D6986">
          <w:pPr>
            <w:spacing w:line="240" w:lineRule="auto"/>
            <w:ind w:left="6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Versión: 01</w:t>
          </w:r>
        </w:p>
      </w:tc>
    </w:tr>
    <w:tr w:rsidR="000D6986" w14:paraId="00764D5F" w14:textId="77777777">
      <w:trPr>
        <w:trHeight w:val="469"/>
      </w:trPr>
      <w:tc>
        <w:tcPr>
          <w:tcW w:w="1283" w:type="dxa"/>
          <w:vMerge/>
          <w:shd w:val="clear" w:color="auto" w:fill="auto"/>
          <w:vAlign w:val="center"/>
        </w:tcPr>
        <w:p w14:paraId="3A039A45" w14:textId="77777777" w:rsidR="000D6986" w:rsidRDefault="000D6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  <w:tc>
        <w:tcPr>
          <w:tcW w:w="6509" w:type="dxa"/>
          <w:vMerge w:val="restart"/>
          <w:shd w:val="clear" w:color="auto" w:fill="auto"/>
          <w:vAlign w:val="center"/>
        </w:tcPr>
        <w:p w14:paraId="374214F8" w14:textId="77777777" w:rsidR="000D6986" w:rsidRDefault="000D6986">
          <w:pPr>
            <w:widowControl w:val="0"/>
            <w:spacing w:line="240" w:lineRule="auto"/>
            <w:ind w:left="142"/>
            <w:jc w:val="center"/>
            <w:rPr>
              <w:b/>
            </w:rPr>
          </w:pPr>
          <w:r>
            <w:rPr>
              <w:b/>
            </w:rPr>
            <w:t>INFORME FINAL DE MENTORES</w:t>
          </w:r>
        </w:p>
      </w:tc>
      <w:tc>
        <w:tcPr>
          <w:tcW w:w="2170" w:type="dxa"/>
          <w:shd w:val="clear" w:color="auto" w:fill="auto"/>
          <w:vAlign w:val="center"/>
        </w:tcPr>
        <w:p w14:paraId="7D2B4801" w14:textId="6336A01F" w:rsidR="000D6986" w:rsidRDefault="000D6986">
          <w:pPr>
            <w:spacing w:line="240" w:lineRule="auto"/>
            <w:ind w:left="6"/>
            <w:rPr>
              <w:sz w:val="16"/>
              <w:szCs w:val="16"/>
            </w:rPr>
          </w:pPr>
          <w:r>
            <w:rPr>
              <w:sz w:val="16"/>
              <w:szCs w:val="16"/>
            </w:rPr>
            <w:t>Fecha: 04/12/2023</w:t>
          </w:r>
        </w:p>
      </w:tc>
    </w:tr>
    <w:tr w:rsidR="000D6986" w14:paraId="38C4F5E6" w14:textId="77777777">
      <w:trPr>
        <w:trHeight w:val="469"/>
      </w:trPr>
      <w:tc>
        <w:tcPr>
          <w:tcW w:w="1283" w:type="dxa"/>
          <w:vMerge/>
          <w:shd w:val="clear" w:color="auto" w:fill="auto"/>
          <w:vAlign w:val="center"/>
        </w:tcPr>
        <w:p w14:paraId="18AC3F2B" w14:textId="77777777" w:rsidR="000D6986" w:rsidRDefault="000D6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  <w:tc>
        <w:tcPr>
          <w:tcW w:w="6509" w:type="dxa"/>
          <w:vMerge/>
          <w:shd w:val="clear" w:color="auto" w:fill="auto"/>
          <w:vAlign w:val="center"/>
        </w:tcPr>
        <w:p w14:paraId="2300142A" w14:textId="77777777" w:rsidR="000D6986" w:rsidRDefault="000D6986">
          <w:pPr>
            <w:widowControl w:val="0"/>
            <w:spacing w:line="240" w:lineRule="auto"/>
            <w:ind w:left="142"/>
            <w:jc w:val="center"/>
            <w:rPr>
              <w:b/>
            </w:rPr>
          </w:pPr>
        </w:p>
      </w:tc>
      <w:tc>
        <w:tcPr>
          <w:tcW w:w="2170" w:type="dxa"/>
          <w:shd w:val="clear" w:color="auto" w:fill="auto"/>
          <w:vAlign w:val="center"/>
        </w:tcPr>
        <w:p w14:paraId="551243EE" w14:textId="7638FB5D" w:rsidR="000D6986" w:rsidRDefault="000D6986">
          <w:pPr>
            <w:spacing w:line="240" w:lineRule="auto"/>
            <w:ind w:left="6"/>
            <w:rPr>
              <w:sz w:val="16"/>
              <w:szCs w:val="16"/>
            </w:rPr>
          </w:pPr>
          <w:r w:rsidRPr="000D6986">
            <w:rPr>
              <w:sz w:val="16"/>
              <w:szCs w:val="16"/>
              <w:lang w:val="es-ES"/>
            </w:rPr>
            <w:t xml:space="preserve">Página </w:t>
          </w:r>
          <w:r w:rsidRPr="000D6986">
            <w:rPr>
              <w:b/>
              <w:bCs/>
              <w:sz w:val="16"/>
              <w:szCs w:val="16"/>
            </w:rPr>
            <w:fldChar w:fldCharType="begin"/>
          </w:r>
          <w:r w:rsidRPr="000D6986">
            <w:rPr>
              <w:b/>
              <w:bCs/>
              <w:sz w:val="16"/>
              <w:szCs w:val="16"/>
            </w:rPr>
            <w:instrText>PAGE  \* Arabic  \* MERGEFORMAT</w:instrText>
          </w:r>
          <w:r w:rsidRPr="000D6986">
            <w:rPr>
              <w:b/>
              <w:bCs/>
              <w:sz w:val="16"/>
              <w:szCs w:val="16"/>
            </w:rPr>
            <w:fldChar w:fldCharType="separate"/>
          </w:r>
          <w:r w:rsidRPr="000D6986">
            <w:rPr>
              <w:b/>
              <w:bCs/>
              <w:sz w:val="16"/>
              <w:szCs w:val="16"/>
              <w:lang w:val="es-ES"/>
            </w:rPr>
            <w:t>1</w:t>
          </w:r>
          <w:r w:rsidRPr="000D6986">
            <w:rPr>
              <w:b/>
              <w:bCs/>
              <w:sz w:val="16"/>
              <w:szCs w:val="16"/>
            </w:rPr>
            <w:fldChar w:fldCharType="end"/>
          </w:r>
          <w:r w:rsidRPr="000D6986">
            <w:rPr>
              <w:sz w:val="16"/>
              <w:szCs w:val="16"/>
              <w:lang w:val="es-ES"/>
            </w:rPr>
            <w:t xml:space="preserve"> de </w:t>
          </w:r>
          <w:r w:rsidRPr="000D6986">
            <w:rPr>
              <w:b/>
              <w:bCs/>
              <w:sz w:val="16"/>
              <w:szCs w:val="16"/>
            </w:rPr>
            <w:fldChar w:fldCharType="begin"/>
          </w:r>
          <w:r w:rsidRPr="000D6986">
            <w:rPr>
              <w:b/>
              <w:bCs/>
              <w:sz w:val="16"/>
              <w:szCs w:val="16"/>
            </w:rPr>
            <w:instrText>NUMPAGES  \* Arabic  \* MERGEFORMAT</w:instrText>
          </w:r>
          <w:r w:rsidRPr="000D6986">
            <w:rPr>
              <w:b/>
              <w:bCs/>
              <w:sz w:val="16"/>
              <w:szCs w:val="16"/>
            </w:rPr>
            <w:fldChar w:fldCharType="separate"/>
          </w:r>
          <w:r w:rsidRPr="000D6986">
            <w:rPr>
              <w:b/>
              <w:bCs/>
              <w:sz w:val="16"/>
              <w:szCs w:val="16"/>
              <w:lang w:val="es-ES"/>
            </w:rPr>
            <w:t>2</w:t>
          </w:r>
          <w:r w:rsidRPr="000D698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582E47E" w14:textId="77777777" w:rsidR="00590E46" w:rsidRDefault="00590E46">
    <w:pPr>
      <w:widowControl w:val="0"/>
      <w:tabs>
        <w:tab w:val="center" w:pos="4419"/>
        <w:tab w:val="right" w:pos="88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multilevel"/>
    <w:tmpl w:val="BA98E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93435F"/>
    <w:multiLevelType w:val="multilevel"/>
    <w:tmpl w:val="961C5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7927712">
    <w:abstractNumId w:val="0"/>
  </w:num>
  <w:num w:numId="2" w16cid:durableId="106129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46"/>
    <w:rsid w:val="000D6986"/>
    <w:rsid w:val="005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0725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D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D4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4501A"/>
    <w:pPr>
      <w:spacing w:line="240" w:lineRule="auto"/>
    </w:pPr>
    <w:rPr>
      <w:rFonts w:asciiTheme="minorHAnsi" w:eastAsiaTheme="minorHAnsi" w:hAnsiTheme="minorHAnsi" w:cstheme="minorBidi"/>
      <w:lang w:val="es-CO" w:eastAsia="en-US"/>
    </w:rPr>
  </w:style>
  <w:style w:type="table" w:styleId="Tablaconcuadrcula">
    <w:name w:val="Table Grid"/>
    <w:basedOn w:val="Tablanormal"/>
    <w:uiPriority w:val="39"/>
    <w:rsid w:val="00A4501A"/>
    <w:pPr>
      <w:spacing w:line="240" w:lineRule="auto"/>
    </w:pPr>
    <w:rPr>
      <w:rFonts w:asciiTheme="minorHAnsi" w:eastAsiaTheme="minorHAnsi" w:hAnsiTheme="minorHAnsi" w:cstheme="minorBidi"/>
      <w:lang w:val="es-C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8BC"/>
    <w:rPr>
      <w:rFonts w:ascii="Segoe UI" w:hAnsi="Segoe UI" w:cs="Segoe UI"/>
      <w:sz w:val="18"/>
      <w:szCs w:val="18"/>
    </w:r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698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986"/>
  </w:style>
  <w:style w:type="paragraph" w:styleId="Piedepgina">
    <w:name w:val="footer"/>
    <w:basedOn w:val="Normal"/>
    <w:link w:val="PiedepginaCar"/>
    <w:uiPriority w:val="99"/>
    <w:unhideWhenUsed/>
    <w:rsid w:val="000D698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9Xt2NNZWQmnkv399nTCTBC8I1w==">CgMxLjA4AHIhMU8wWW9zdlpLUU5iU0x4d1RFZ3hZMk8waHF1V0I2LUpW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2023-07-26T17:08:00Z</dcterms:created>
  <dcterms:modified xsi:type="dcterms:W3CDTF">2023-12-04T14:27:00Z</dcterms:modified>
</cp:coreProperties>
</file>