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C0E2" w14:textId="77777777" w:rsidR="009A60B3" w:rsidRDefault="007E03C7">
      <w:pPr>
        <w:spacing w:line="312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Información básica de la mentoría</w:t>
      </w:r>
    </w:p>
    <w:p w14:paraId="7EBB406A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4"/>
        <w:tblW w:w="1024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50"/>
      </w:tblGrid>
      <w:tr w:rsidR="009A60B3" w14:paraId="614C950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2A0D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Dirección/Subdirección.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2531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0B3" w14:paraId="00A783E7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16C9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proceso o la convocatoria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0B89" w14:textId="77777777" w:rsidR="009A60B3" w:rsidRDefault="009A60B3">
            <w:pPr>
              <w:widowControl/>
              <w:ind w:left="-2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0B3" w14:paraId="7B746D6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F595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de la convocatoria o proceso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259A" w14:textId="77777777" w:rsidR="009A60B3" w:rsidRDefault="009A60B3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0B3" w14:paraId="49C446C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9DA0" w14:textId="77777777" w:rsidR="009A60B3" w:rsidRDefault="007E03C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Definición de la etapa del proceso o la convocatoria en la que implementará la mentoría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(marque con una X):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C62F" w14:textId="77777777" w:rsidR="009A60B3" w:rsidRDefault="007E03C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Formulación: </w:t>
            </w:r>
          </w:p>
          <w:p w14:paraId="14DBE8B8" w14:textId="77777777" w:rsidR="009A60B3" w:rsidRDefault="009A60B3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  <w:p w14:paraId="537BA70C" w14:textId="77777777" w:rsidR="009A60B3" w:rsidRDefault="007E03C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Ejecución:</w:t>
            </w:r>
          </w:p>
        </w:tc>
      </w:tr>
      <w:tr w:rsidR="009A60B3" w14:paraId="2D0C1D6A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552E" w14:textId="77777777" w:rsidR="009A60B3" w:rsidRDefault="007E03C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No. del Certificado de Disponibilidad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Presupuestal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solo se incluye cuando se diseñen las mentorías.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761D" w14:textId="77777777" w:rsidR="009A60B3" w:rsidRDefault="009A60B3">
            <w:pPr>
              <w:spacing w:line="276" w:lineRule="auto"/>
              <w:ind w:left="720" w:hanging="36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</w:tbl>
    <w:p w14:paraId="44D12E0B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27E0413A" w14:textId="77777777" w:rsidR="009A60B3" w:rsidRDefault="007E03C7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>Caracterización</w:t>
      </w:r>
      <w:r>
        <w:rPr>
          <w:rFonts w:ascii="Arial" w:eastAsia="Arial" w:hAnsi="Arial" w:cs="Arial"/>
          <w:b/>
          <w:sz w:val="26"/>
          <w:szCs w:val="26"/>
        </w:rPr>
        <w:t xml:space="preserve"> y diagnóstico de las mentorías </w:t>
      </w:r>
    </w:p>
    <w:p w14:paraId="613310C1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5"/>
        <w:tblW w:w="103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6000"/>
      </w:tblGrid>
      <w:tr w:rsidR="009A60B3" w14:paraId="12404E46" w14:textId="77777777">
        <w:trPr>
          <w:trHeight w:val="420"/>
        </w:trPr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AF46" w14:textId="77777777" w:rsidR="009A60B3" w:rsidRDefault="007E03C7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  <w:u w:val="single"/>
              </w:rPr>
              <w:t xml:space="preserve">Diseño de la caracterización: </w:t>
            </w:r>
          </w:p>
          <w:p w14:paraId="244F179A" w14:textId="77777777" w:rsidR="009A60B3" w:rsidRDefault="007E03C7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Lista de áreas, temas, prácticas, situaciones o preguntas potenciales para incluir en la caracterización</w:t>
            </w:r>
          </w:p>
          <w:p w14:paraId="09493C80" w14:textId="77777777" w:rsidR="009A60B3" w:rsidRDefault="009A60B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  <w:p w14:paraId="59A2ADE6" w14:textId="77777777" w:rsidR="009A60B3" w:rsidRDefault="007E03C7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&gt; Cuando finalice, incluya este listado como un ítem en el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  <w:u w:val="single"/>
              </w:rPr>
              <w:t>formato de presentación de propuesta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del proceso o convocatoria. 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419F" w14:textId="77777777" w:rsidR="009A60B3" w:rsidRDefault="009A60B3">
            <w:pPr>
              <w:ind w:left="720" w:hanging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0B3" w14:paraId="0EB98A11" w14:textId="77777777">
        <w:trPr>
          <w:trHeight w:val="420"/>
        </w:trPr>
        <w:tc>
          <w:tcPr>
            <w:tcW w:w="103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A148" w14:textId="77777777" w:rsidR="009A60B3" w:rsidRDefault="007E03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Diagnóstico - Resultado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de la caracterización - Diseño de mentorías</w:t>
            </w:r>
          </w:p>
          <w:p w14:paraId="67C3166E" w14:textId="77777777" w:rsidR="009A60B3" w:rsidRDefault="009A60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2405A8B" w14:textId="77777777" w:rsidR="009A60B3" w:rsidRDefault="007E03C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Horas de mentoría: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 recomiendan 15 por ganador y aproximadamente 95 por mentor. Lo anterior se modificará de acuerdo a las necesidades de la convocatoria o proceso.</w:t>
            </w:r>
          </w:p>
          <w:p w14:paraId="39DE6582" w14:textId="77777777" w:rsidR="009A60B3" w:rsidRDefault="007E03C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lastRenderedPageBreak/>
              <w:t>Cantidad de mentores: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La cantidad se deter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mina de acuerdo al listado definitivo de áreas, temas o prácticas de las mentorías; la cantidad de perfiles, la apuesta misional de pedagogía; cantidad de ganadores y presupuesto disponible.</w:t>
            </w:r>
          </w:p>
          <w:p w14:paraId="23E8EBFE" w14:textId="77777777" w:rsidR="009A60B3" w:rsidRDefault="009A60B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B238DB" w14:textId="77777777" w:rsidR="009A60B3" w:rsidRDefault="009A60B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3BEB46" w14:textId="77777777" w:rsidR="009A60B3" w:rsidRDefault="009A60B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f6"/>
              <w:tblW w:w="891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40"/>
              <w:gridCol w:w="1410"/>
              <w:gridCol w:w="1335"/>
              <w:gridCol w:w="1095"/>
              <w:gridCol w:w="870"/>
              <w:gridCol w:w="690"/>
              <w:gridCol w:w="705"/>
              <w:gridCol w:w="555"/>
              <w:gridCol w:w="1110"/>
            </w:tblGrid>
            <w:tr w:rsidR="009A60B3" w14:paraId="1CC69DA4" w14:textId="77777777">
              <w:trPr>
                <w:jc w:val="center"/>
              </w:trPr>
              <w:tc>
                <w:tcPr>
                  <w:tcW w:w="114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D9B5E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Mentorías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FE552B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Sesión introductoria (si aplica)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61B4D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Mentorías personalizadas 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23A27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Sesión de clausura (si aplica)</w:t>
                  </w:r>
                </w:p>
              </w:tc>
              <w:tc>
                <w:tcPr>
                  <w:tcW w:w="8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DDA8F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horas</w:t>
                  </w:r>
                </w:p>
              </w:tc>
              <w:tc>
                <w:tcPr>
                  <w:tcW w:w="6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568B79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valor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316D9B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tiempo</w:t>
                  </w: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46CC8B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Horas por semana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21C671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Horas por participante</w:t>
                  </w:r>
                </w:p>
              </w:tc>
            </w:tr>
            <w:tr w:rsidR="009A60B3" w14:paraId="42868F48" w14:textId="77777777">
              <w:trPr>
                <w:jc w:val="center"/>
              </w:trPr>
              <w:tc>
                <w:tcPr>
                  <w:tcW w:w="114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A6616" w14:textId="77777777" w:rsidR="009A60B3" w:rsidRDefault="007E03C7">
                  <w:pPr>
                    <w:spacing w:line="331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Mentor 1: temas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4B14BC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(Horas que el mentor dedicará a una sesión introductoria colectiva)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6759B9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(Horas que el mentor dedicará a las sesiones personalizadas)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9D77E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(Horas que el mentor dedicará a una sesión de clausura colectiva)</w:t>
                  </w:r>
                </w:p>
              </w:tc>
              <w:tc>
                <w:tcPr>
                  <w:tcW w:w="8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FCA29D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(Suma total de horas)</w:t>
                  </w:r>
                </w:p>
              </w:tc>
              <w:tc>
                <w:tcPr>
                  <w:tcW w:w="6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F73076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(Valor total de mentor)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0AE706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(Cantidad de se</w:t>
                  </w: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manas que el mentor brindará)</w:t>
                  </w: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DA7F2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(Cantidad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de  horas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 por semana)</w:t>
                  </w: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30D5CA" w14:textId="77777777" w:rsidR="009A60B3" w:rsidRDefault="007E03C7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(Cantidad de horas que recibirá cada participante)</w:t>
                  </w:r>
                </w:p>
              </w:tc>
            </w:tr>
            <w:tr w:rsidR="009A60B3" w14:paraId="79ACDF72" w14:textId="77777777">
              <w:trPr>
                <w:jc w:val="center"/>
              </w:trPr>
              <w:tc>
                <w:tcPr>
                  <w:tcW w:w="114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33A262" w14:textId="77777777" w:rsidR="009A60B3" w:rsidRDefault="007E03C7">
                  <w:pPr>
                    <w:spacing w:line="331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Mentor 2: temas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E972A7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E03D79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30567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130DF8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0BBCDC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590E9F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92EDA2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B35412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9A60B3" w14:paraId="58D73344" w14:textId="77777777">
              <w:trPr>
                <w:jc w:val="center"/>
              </w:trPr>
              <w:tc>
                <w:tcPr>
                  <w:tcW w:w="114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51F5B" w14:textId="77777777" w:rsidR="009A60B3" w:rsidRDefault="007E03C7">
                  <w:pPr>
                    <w:spacing w:line="331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Mentor 3: temas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90EB81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A7A10A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9A2C5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464ADE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B2DE51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07C80E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29A07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2BC953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9A60B3" w14:paraId="7D8726BE" w14:textId="77777777">
              <w:trPr>
                <w:jc w:val="center"/>
              </w:trPr>
              <w:tc>
                <w:tcPr>
                  <w:tcW w:w="1140" w:type="dxa"/>
                  <w:tcBorders>
                    <w:top w:val="single" w:sz="7" w:space="0" w:color="000000"/>
                    <w:left w:val="single" w:sz="6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6A7CC" w14:textId="77777777" w:rsidR="009A60B3" w:rsidRDefault="009A60B3">
                  <w:pPr>
                    <w:spacing w:line="331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00CC3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264B8B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CB789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89EAC5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0065E6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21CB2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23A0F7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32ECC" w14:textId="77777777" w:rsidR="009A60B3" w:rsidRDefault="009A60B3">
                  <w:pPr>
                    <w:spacing w:line="331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4E630AC" w14:textId="77777777" w:rsidR="009A60B3" w:rsidRDefault="009A60B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DE614D2" w14:textId="77777777" w:rsidR="009A60B3" w:rsidRDefault="009A60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EF2767A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6B83163" w14:textId="77777777" w:rsidR="009A60B3" w:rsidRDefault="009A60B3">
      <w:pPr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34B8199" w14:textId="77777777" w:rsidR="009A60B3" w:rsidRDefault="007E03C7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>Perfiles de mentores</w:t>
      </w:r>
    </w:p>
    <w:p w14:paraId="12B7B43C" w14:textId="77777777" w:rsidR="009A60B3" w:rsidRDefault="007E03C7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Describa las características de cada uno de los perfiles que necesita </w:t>
      </w:r>
    </w:p>
    <w:p w14:paraId="2C8A199F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9s4xqnldhreq" w:colFirst="0" w:colLast="0"/>
      <w:bookmarkEnd w:id="1"/>
    </w:p>
    <w:tbl>
      <w:tblPr>
        <w:tblStyle w:val="af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9A60B3" w14:paraId="7921EC7D" w14:textId="77777777">
        <w:tc>
          <w:tcPr>
            <w:tcW w:w="9962" w:type="dxa"/>
          </w:tcPr>
          <w:p w14:paraId="4905A89A" w14:textId="77777777" w:rsidR="009A60B3" w:rsidRDefault="007E03C7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Perfil 1</w:t>
            </w:r>
          </w:p>
        </w:tc>
      </w:tr>
      <w:tr w:rsidR="009A60B3" w14:paraId="4B3658D2" w14:textId="77777777">
        <w:tc>
          <w:tcPr>
            <w:tcW w:w="9962" w:type="dxa"/>
          </w:tcPr>
          <w:p w14:paraId="257A81BB" w14:textId="77777777" w:rsidR="009A60B3" w:rsidRDefault="009A60B3">
            <w:pPr>
              <w:spacing w:line="312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7CFA265" w14:textId="77777777" w:rsidR="009A60B3" w:rsidRDefault="007E03C7">
            <w:pPr>
              <w:spacing w:line="312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Cantidad de mentores a elegir con este perfil: </w:t>
            </w:r>
          </w:p>
          <w:p w14:paraId="2395F720" w14:textId="77777777" w:rsidR="009A60B3" w:rsidRDefault="009A60B3">
            <w:pPr>
              <w:spacing w:line="312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0B3" w14:paraId="36D60116" w14:textId="77777777">
        <w:tc>
          <w:tcPr>
            <w:tcW w:w="9962" w:type="dxa"/>
          </w:tcPr>
          <w:p w14:paraId="7EFA5417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¿El mentor debe residir en Bogotá?</w:t>
            </w:r>
          </w:p>
          <w:p w14:paraId="6478F475" w14:textId="77777777" w:rsidR="009A60B3" w:rsidRDefault="007E03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Sí </w:t>
            </w:r>
          </w:p>
          <w:p w14:paraId="0F472152" w14:textId="77777777" w:rsidR="009A60B3" w:rsidRDefault="007E03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12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</w:tr>
      <w:tr w:rsidR="009A60B3" w14:paraId="5FD05E71" w14:textId="77777777">
        <w:tc>
          <w:tcPr>
            <w:tcW w:w="9962" w:type="dxa"/>
          </w:tcPr>
          <w:p w14:paraId="4AF4689B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Modalidad de la mentoría</w:t>
            </w:r>
          </w:p>
          <w:p w14:paraId="1D5DE451" w14:textId="77777777" w:rsidR="009A60B3" w:rsidRDefault="007E03C7">
            <w:pPr>
              <w:numPr>
                <w:ilvl w:val="0"/>
                <w:numId w:val="5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Presencial</w:t>
            </w:r>
          </w:p>
          <w:p w14:paraId="360CC162" w14:textId="77777777" w:rsidR="009A60B3" w:rsidRDefault="007E03C7">
            <w:pPr>
              <w:numPr>
                <w:ilvl w:val="0"/>
                <w:numId w:val="5"/>
              </w:numPr>
              <w:spacing w:after="160"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  <w:p w14:paraId="22638ACB" w14:textId="77777777" w:rsidR="009A60B3" w:rsidRDefault="007E03C7">
            <w:pPr>
              <w:numPr>
                <w:ilvl w:val="0"/>
                <w:numId w:val="5"/>
              </w:numPr>
              <w:spacing w:after="160"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Mixta</w:t>
            </w:r>
          </w:p>
        </w:tc>
      </w:tr>
      <w:tr w:rsidR="009A60B3" w14:paraId="1A96204A" w14:textId="77777777">
        <w:tc>
          <w:tcPr>
            <w:tcW w:w="9962" w:type="dxa"/>
          </w:tcPr>
          <w:p w14:paraId="57C406F1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perfil: elija SOLO uno.</w:t>
            </w:r>
          </w:p>
          <w:p w14:paraId="164B28FD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7038CA" w14:textId="77777777" w:rsidR="009A60B3" w:rsidRDefault="007E03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Experto con título universitario:</w:t>
            </w:r>
          </w:p>
          <w:p w14:paraId="583F9724" w14:textId="77777777" w:rsidR="009A60B3" w:rsidRDefault="007E03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12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Experto sin título universitario:</w:t>
            </w:r>
          </w:p>
        </w:tc>
      </w:tr>
      <w:tr w:rsidR="009A60B3" w14:paraId="1E2C1F74" w14:textId="77777777">
        <w:tc>
          <w:tcPr>
            <w:tcW w:w="9962" w:type="dxa"/>
          </w:tcPr>
          <w:p w14:paraId="0C61730E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Solo aplica para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Experto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con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título universitario: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Áreas de conocimiento según SNIES </w:t>
            </w:r>
            <w:hyperlink r:id="rId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consúltela aquí.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(Seleccione las que corresponda)</w:t>
            </w:r>
          </w:p>
          <w:p w14:paraId="11878E18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62F66E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Bellas Artes</w:t>
            </w:r>
          </w:p>
          <w:p w14:paraId="279486EB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de la Salud</w:t>
            </w:r>
          </w:p>
          <w:p w14:paraId="0808BE9D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Sociales y Humanas</w:t>
            </w:r>
          </w:p>
          <w:p w14:paraId="52854D53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Ciencias de la Educación</w:t>
            </w:r>
          </w:p>
          <w:p w14:paraId="5EF43D25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Economia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Administracion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Contaduria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 Afines</w:t>
            </w:r>
          </w:p>
          <w:p w14:paraId="5ADAA608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Matemáticas y Ciencias Naturales</w:t>
            </w:r>
          </w:p>
          <w:p w14:paraId="112068D6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Ingeniería, Arquitectura, Urbanismo y afines</w:t>
            </w:r>
          </w:p>
          <w:p w14:paraId="23628ABF" w14:textId="77777777" w:rsidR="009A60B3" w:rsidRDefault="007E03C7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Agronomía Veterinaria y afines</w:t>
            </w:r>
          </w:p>
          <w:p w14:paraId="16719349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0B3" w14:paraId="3FBCE59A" w14:textId="77777777">
        <w:tc>
          <w:tcPr>
            <w:tcW w:w="9962" w:type="dxa"/>
          </w:tcPr>
          <w:p w14:paraId="1DBF6701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Solo aplica para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Experto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con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título universita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rio: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Nivel educativo </w:t>
            </w:r>
          </w:p>
          <w:p w14:paraId="52DF5E3D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2F31EF" w14:textId="77777777" w:rsidR="009A60B3" w:rsidRDefault="007E03C7">
            <w:pPr>
              <w:numPr>
                <w:ilvl w:val="0"/>
                <w:numId w:val="7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Pregrado</w:t>
            </w:r>
          </w:p>
          <w:p w14:paraId="539B8D9E" w14:textId="77777777" w:rsidR="009A60B3" w:rsidRDefault="007E03C7">
            <w:pPr>
              <w:numPr>
                <w:ilvl w:val="0"/>
                <w:numId w:val="7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Especialización</w:t>
            </w:r>
          </w:p>
          <w:p w14:paraId="1194C08A" w14:textId="77777777" w:rsidR="009A60B3" w:rsidRDefault="007E03C7">
            <w:pPr>
              <w:numPr>
                <w:ilvl w:val="0"/>
                <w:numId w:val="7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Maestría </w:t>
            </w:r>
          </w:p>
          <w:p w14:paraId="12AB3551" w14:textId="77777777" w:rsidR="009A60B3" w:rsidRDefault="007E03C7">
            <w:pPr>
              <w:numPr>
                <w:ilvl w:val="0"/>
                <w:numId w:val="7"/>
              </w:numPr>
              <w:spacing w:after="160"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Doctorado</w:t>
            </w:r>
          </w:p>
          <w:p w14:paraId="4D292D55" w14:textId="77777777" w:rsidR="009A60B3" w:rsidRDefault="009A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</w:p>
        </w:tc>
      </w:tr>
      <w:tr w:rsidR="009A60B3" w14:paraId="2EE1F6F9" w14:textId="77777777">
        <w:tc>
          <w:tcPr>
            <w:tcW w:w="9962" w:type="dxa"/>
          </w:tcPr>
          <w:p w14:paraId="4CC128F9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Áreas en las que el mentor debe tener experiencia: </w:t>
            </w:r>
          </w:p>
          <w:p w14:paraId="294DC51B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Seleccione las que considere ÚNICAMENTE de </w:t>
            </w:r>
            <w:hyperlink r:id="rId9" w:anchor="gid=1329141249">
              <w:r>
                <w:rPr>
                  <w:rFonts w:ascii="Arial" w:eastAsia="Arial" w:hAnsi="Arial" w:cs="Arial"/>
                  <w:b/>
                  <w:color w:val="1155CC"/>
                  <w:sz w:val="22"/>
                  <w:szCs w:val="22"/>
                  <w:u w:val="single"/>
                </w:rPr>
                <w:t xml:space="preserve">esta lista. 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(Es la que usamos los misionales y responden los expertos interesados en SICON).</w:t>
            </w:r>
          </w:p>
          <w:p w14:paraId="278F5ED2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35791A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Por ejemplo: </w:t>
            </w:r>
          </w:p>
          <w:p w14:paraId="1873B9FB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Literatura - Periodismo cultural</w:t>
            </w:r>
          </w:p>
          <w:p w14:paraId="2AB29C5D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Literatura - Edición</w:t>
            </w:r>
          </w:p>
          <w:p w14:paraId="21256EE2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General - Curaduría</w:t>
            </w:r>
          </w:p>
          <w:p w14:paraId="341B9870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B3CD57" w14:textId="77777777" w:rsidR="009A60B3" w:rsidRDefault="007E03C7">
            <w:pPr>
              <w:numPr>
                <w:ilvl w:val="0"/>
                <w:numId w:val="3"/>
              </w:num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Cantidad mínima de años de experiencia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09D9557B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B0FF1C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37D48D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60B3" w14:paraId="1DA09CED" w14:textId="77777777">
        <w:trPr>
          <w:trHeight w:val="990"/>
        </w:trPr>
        <w:tc>
          <w:tcPr>
            <w:tcW w:w="9962" w:type="dxa"/>
          </w:tcPr>
          <w:p w14:paraId="2DCC6874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Años de experiencia como docente, formador, tallerista, o en el acompañamiento en la formulación de proyectos o procesos artísticos, creativos, culturales y patrimoniales.</w:t>
            </w:r>
          </w:p>
          <w:p w14:paraId="15CFF43F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Nota: </w:t>
            </w:r>
            <w:r>
              <w:rPr>
                <w:rFonts w:ascii="Arial" w:eastAsia="Arial" w:hAnsi="Arial" w:cs="Arial"/>
                <w:sz w:val="22"/>
                <w:szCs w:val="22"/>
              </w:rPr>
              <w:t>es obligatorio, teniendo en cuenta que es un criterio de evaluación.</w:t>
            </w:r>
          </w:p>
          <w:p w14:paraId="65D9E103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9A1EE8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A60B3" w14:paraId="7B756DD5" w14:textId="77777777">
        <w:tc>
          <w:tcPr>
            <w:tcW w:w="9962" w:type="dxa"/>
          </w:tcPr>
          <w:p w14:paraId="35B0E047" w14:textId="77777777" w:rsidR="009A60B3" w:rsidRDefault="007E03C7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Perfil resumido: </w:t>
            </w:r>
            <w:r>
              <w:rPr>
                <w:rFonts w:ascii="Arial" w:eastAsia="Arial" w:hAnsi="Arial" w:cs="Arial"/>
                <w:sz w:val="22"/>
                <w:szCs w:val="22"/>
              </w:rPr>
              <w:t>con base en lo anterior, redacte en máximo dos párrafos las características del perfil, mencionando los siguientes aspectos:</w:t>
            </w:r>
          </w:p>
          <w:p w14:paraId="5D98D5C3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B4D8F1A" w14:textId="77777777" w:rsidR="009A60B3" w:rsidRDefault="007E03C7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Tipo de perfil (si es Experto con título universitario o Experto sin título universitario)</w:t>
            </w:r>
          </w:p>
          <w:p w14:paraId="7977BC8C" w14:textId="77777777" w:rsidR="009A60B3" w:rsidRDefault="007E03C7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Áreas de conocimiento en caso de que sea Experto con título universitario (en la Dirección de Fomento nos guiamos por el SNIES. </w:t>
            </w:r>
            <w:hyperlink r:id="rId10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Aquí puede consultar las áreas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>).</w:t>
            </w:r>
          </w:p>
          <w:p w14:paraId="01893A7A" w14:textId="77777777" w:rsidR="009A60B3" w:rsidRDefault="007E03C7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Años y experiencia en creación, investigación, formación, producción, circulación, gestión u otros, en el campo de especia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lidad.</w:t>
            </w:r>
          </w:p>
          <w:p w14:paraId="0895184A" w14:textId="77777777" w:rsidR="009A60B3" w:rsidRDefault="007E03C7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Años y experiencia como docente, formador, tallerista, o en el acompañamiento en la formulación de proyectos o procesos artísticos, creativos, culturales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y  patrimoniales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AD18AAD" w14:textId="77777777" w:rsidR="009A60B3" w:rsidRDefault="007E03C7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Pertenencia a un pueblo étnico (si aplica).</w:t>
            </w:r>
          </w:p>
          <w:p w14:paraId="33C1F23E" w14:textId="77777777" w:rsidR="009A60B3" w:rsidRDefault="007E03C7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Sectores sociales - mujeres o LGB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TI (si aplica). </w:t>
            </w:r>
          </w:p>
          <w:p w14:paraId="3276F929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9415C0F" w14:textId="77777777" w:rsidR="009A60B3" w:rsidRDefault="009A60B3">
            <w:pPr>
              <w:spacing w:line="312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3038208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18A05E47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B4D7673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5C5FD82" w14:textId="77777777" w:rsidR="009A60B3" w:rsidRDefault="007E03C7" w:rsidP="007E03C7">
      <w:pPr>
        <w:spacing w:line="312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</w:t>
      </w:r>
      <w:r>
        <w:rPr>
          <w:rFonts w:ascii="Arial" w:eastAsia="Arial" w:hAnsi="Arial" w:cs="Arial"/>
          <w:b/>
          <w:sz w:val="22"/>
          <w:szCs w:val="22"/>
        </w:rPr>
        <w:br/>
        <w:t xml:space="preserve">Nombre del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Responsable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de la convocatoria o proceso</w:t>
      </w:r>
      <w:r>
        <w:rPr>
          <w:rFonts w:ascii="Arial" w:eastAsia="Arial" w:hAnsi="Arial" w:cs="Arial"/>
          <w:b/>
          <w:sz w:val="22"/>
          <w:szCs w:val="22"/>
        </w:rPr>
        <w:br/>
        <w:t>Cargo</w:t>
      </w:r>
    </w:p>
    <w:p w14:paraId="3FF1C874" w14:textId="77777777" w:rsidR="009A60B3" w:rsidRDefault="009A60B3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A60B3">
      <w:headerReference w:type="default" r:id="rId11"/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C81B" w14:textId="77777777" w:rsidR="007E03C7" w:rsidRDefault="007E03C7">
      <w:r>
        <w:separator/>
      </w:r>
    </w:p>
  </w:endnote>
  <w:endnote w:type="continuationSeparator" w:id="0">
    <w:p w14:paraId="2F5FF553" w14:textId="77777777" w:rsidR="007E03C7" w:rsidRDefault="007E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, 바탕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166" w14:textId="77777777" w:rsidR="007E03C7" w:rsidRDefault="007E03C7">
      <w:r>
        <w:separator/>
      </w:r>
    </w:p>
  </w:footnote>
  <w:footnote w:type="continuationSeparator" w:id="0">
    <w:p w14:paraId="41E14710" w14:textId="77777777" w:rsidR="007E03C7" w:rsidRDefault="007E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9FA0" w14:textId="77777777" w:rsidR="009A60B3" w:rsidRDefault="009A60B3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color w:val="000000"/>
        <w:sz w:val="28"/>
        <w:szCs w:val="28"/>
      </w:rPr>
    </w:pPr>
  </w:p>
  <w:tbl>
    <w:tblPr>
      <w:tblStyle w:val="af8"/>
      <w:tblW w:w="10118" w:type="dxa"/>
      <w:tblInd w:w="41" w:type="dxa"/>
      <w:tblLayout w:type="fixed"/>
      <w:tblLook w:val="0000" w:firstRow="0" w:lastRow="0" w:firstColumn="0" w:lastColumn="0" w:noHBand="0" w:noVBand="0"/>
    </w:tblPr>
    <w:tblGrid>
      <w:gridCol w:w="1337"/>
      <w:gridCol w:w="6088"/>
      <w:gridCol w:w="2693"/>
    </w:tblGrid>
    <w:tr w:rsidR="007E03C7" w14:paraId="29B2FC2D" w14:textId="77777777" w:rsidTr="00A97B50">
      <w:trPr>
        <w:trHeight w:val="350"/>
      </w:trPr>
      <w:tc>
        <w:tcPr>
          <w:tcW w:w="13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73D6FB4" w14:textId="48460E57" w:rsidR="007E03C7" w:rsidRDefault="007E03C7">
          <w:pPr>
            <w:widowControl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  <w:r>
            <w:rPr>
              <w:noProof/>
            </w:rPr>
            <w:drawing>
              <wp:anchor distT="114300" distB="0" distL="114300" distR="114300" simplePos="0" relativeHeight="251660288" behindDoc="0" locked="0" layoutInCell="1" hidden="0" allowOverlap="1" wp14:anchorId="633C6B36" wp14:editId="1FE9F480">
                <wp:simplePos x="0" y="0"/>
                <wp:positionH relativeFrom="column">
                  <wp:posOffset>3601</wp:posOffset>
                </wp:positionH>
                <wp:positionV relativeFrom="paragraph">
                  <wp:posOffset>1</wp:posOffset>
                </wp:positionV>
                <wp:extent cx="771525" cy="876300"/>
                <wp:effectExtent l="0" t="0" r="0" b="0"/>
                <wp:wrapTopAndBottom distT="114300" dist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8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AF3172C" w14:textId="5BD588F4" w:rsidR="007E03C7" w:rsidRDefault="007E03C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GESTIÓN DE LA PROMOCIÓN DE AGENTES Y PRÁCTICAS CULTURALES Y RECREODEPORTIVAS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ACCB119" w14:textId="7FC91437" w:rsidR="007E03C7" w:rsidRDefault="007E03C7">
          <w:pPr>
            <w:widowControl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CÓDIGO: </w:t>
          </w:r>
          <w:r w:rsidRPr="007E03C7">
            <w:rPr>
              <w:rFonts w:ascii="Arial" w:eastAsia="Arial" w:hAnsi="Arial" w:cs="Arial"/>
              <w:sz w:val="16"/>
              <w:szCs w:val="16"/>
            </w:rPr>
            <w:t>PCR-PR-01-FR-04</w:t>
          </w:r>
        </w:p>
      </w:tc>
    </w:tr>
    <w:tr w:rsidR="007E03C7" w14:paraId="0347243A" w14:textId="77777777" w:rsidTr="00A97B50">
      <w:trPr>
        <w:trHeight w:val="350"/>
      </w:trPr>
      <w:tc>
        <w:tcPr>
          <w:tcW w:w="13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3963756" w14:textId="77777777" w:rsidR="007E03C7" w:rsidRDefault="007E03C7" w:rsidP="007E03C7">
          <w:pPr>
            <w:widowControl/>
            <w:rPr>
              <w:noProof/>
            </w:rPr>
          </w:pPr>
        </w:p>
      </w:tc>
      <w:tc>
        <w:tcPr>
          <w:tcW w:w="608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D5D7B4" w14:textId="77777777" w:rsidR="007E03C7" w:rsidRDefault="007E03C7" w:rsidP="007E03C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C0D8B9" w14:textId="3E9A27F5" w:rsidR="007E03C7" w:rsidRDefault="007E03C7" w:rsidP="007E03C7">
          <w:pPr>
            <w:widowControl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VERSIÓN:  01</w:t>
          </w:r>
        </w:p>
      </w:tc>
    </w:tr>
    <w:tr w:rsidR="007E03C7" w14:paraId="29FDD4F7" w14:textId="77777777">
      <w:trPr>
        <w:trHeight w:val="350"/>
      </w:trPr>
      <w:tc>
        <w:tcPr>
          <w:tcW w:w="13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28119FF" w14:textId="77777777" w:rsidR="007E03C7" w:rsidRDefault="007E03C7" w:rsidP="007E03C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60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CF28B3" w14:textId="77777777" w:rsidR="007E03C7" w:rsidRDefault="007E03C7" w:rsidP="007E03C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DISEÑO DE MENTORÍAS</w:t>
          </w:r>
        </w:p>
      </w:tc>
      <w:tc>
        <w:tcPr>
          <w:tcW w:w="26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F59256E" w14:textId="25DFF9A1" w:rsidR="007E03C7" w:rsidRDefault="007E03C7" w:rsidP="007E03C7">
          <w:pPr>
            <w:widowControl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FECHA:  </w:t>
          </w:r>
          <w:r>
            <w:rPr>
              <w:rFonts w:ascii="Arial" w:eastAsia="Arial" w:hAnsi="Arial" w:cs="Arial"/>
              <w:sz w:val="16"/>
              <w:szCs w:val="16"/>
            </w:rPr>
            <w:t>04/12/2023</w:t>
          </w:r>
        </w:p>
      </w:tc>
    </w:tr>
    <w:tr w:rsidR="007E03C7" w14:paraId="605F17CD" w14:textId="77777777">
      <w:trPr>
        <w:trHeight w:val="547"/>
      </w:trPr>
      <w:tc>
        <w:tcPr>
          <w:tcW w:w="13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9DFBFB5" w14:textId="77777777" w:rsidR="007E03C7" w:rsidRDefault="007E03C7" w:rsidP="007E03C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0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7CA2A2A" w14:textId="77777777" w:rsidR="007E03C7" w:rsidRDefault="007E03C7" w:rsidP="007E03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6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1C07BED" w14:textId="39BEB087" w:rsidR="007E03C7" w:rsidRDefault="007E03C7" w:rsidP="007E03C7">
          <w:pPr>
            <w:widowControl/>
            <w:rPr>
              <w:rFonts w:ascii="Arial" w:eastAsia="Arial" w:hAnsi="Arial" w:cs="Arial"/>
              <w:sz w:val="16"/>
              <w:szCs w:val="16"/>
            </w:rPr>
          </w:pPr>
          <w:r w:rsidRPr="007E03C7">
            <w:rPr>
              <w:rFonts w:ascii="Arial" w:eastAsia="Arial" w:hAnsi="Arial" w:cs="Arial"/>
              <w:sz w:val="16"/>
              <w:szCs w:val="16"/>
              <w:lang w:val="es-ES"/>
            </w:rPr>
            <w:t xml:space="preserve">Página </w:t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begin"/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separate"/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  <w:lang w:val="es-ES"/>
            </w:rPr>
            <w:t>1</w:t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end"/>
          </w:r>
          <w:r w:rsidRPr="007E03C7">
            <w:rPr>
              <w:rFonts w:ascii="Arial" w:eastAsia="Arial" w:hAnsi="Arial" w:cs="Arial"/>
              <w:sz w:val="16"/>
              <w:szCs w:val="16"/>
              <w:lang w:val="es-ES"/>
            </w:rPr>
            <w:t xml:space="preserve"> de </w:t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begin"/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separate"/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  <w:lang w:val="es-ES"/>
            </w:rPr>
            <w:t>2</w:t>
          </w:r>
          <w:r w:rsidRPr="007E03C7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B20F21C" w14:textId="77777777" w:rsidR="009A60B3" w:rsidRDefault="009A60B3">
    <w:pPr>
      <w:pBdr>
        <w:top w:val="nil"/>
        <w:left w:val="nil"/>
        <w:bottom w:val="nil"/>
        <w:right w:val="nil"/>
        <w:between w:val="nil"/>
      </w:pBdr>
      <w:spacing w:after="140" w:line="288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BA0"/>
    <w:multiLevelType w:val="multilevel"/>
    <w:tmpl w:val="E0A01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C0638"/>
    <w:multiLevelType w:val="multilevel"/>
    <w:tmpl w:val="88386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8F0138"/>
    <w:multiLevelType w:val="multilevel"/>
    <w:tmpl w:val="BA98E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D4D1D"/>
    <w:multiLevelType w:val="multilevel"/>
    <w:tmpl w:val="4232D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93435F"/>
    <w:multiLevelType w:val="multilevel"/>
    <w:tmpl w:val="961C5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8871B7"/>
    <w:multiLevelType w:val="multilevel"/>
    <w:tmpl w:val="9A5C3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266198"/>
    <w:multiLevelType w:val="multilevel"/>
    <w:tmpl w:val="AC328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9B6A8A"/>
    <w:multiLevelType w:val="multilevel"/>
    <w:tmpl w:val="1870D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47350342">
    <w:abstractNumId w:val="2"/>
  </w:num>
  <w:num w:numId="2" w16cid:durableId="1641109036">
    <w:abstractNumId w:val="4"/>
  </w:num>
  <w:num w:numId="3" w16cid:durableId="114756920">
    <w:abstractNumId w:val="0"/>
  </w:num>
  <w:num w:numId="4" w16cid:durableId="2052804853">
    <w:abstractNumId w:val="1"/>
  </w:num>
  <w:num w:numId="5" w16cid:durableId="1859736375">
    <w:abstractNumId w:val="5"/>
  </w:num>
  <w:num w:numId="6" w16cid:durableId="1180390507">
    <w:abstractNumId w:val="3"/>
  </w:num>
  <w:num w:numId="7" w16cid:durableId="1961648764">
    <w:abstractNumId w:val="6"/>
  </w:num>
  <w:num w:numId="8" w16cid:durableId="199140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B3"/>
    <w:rsid w:val="007E03C7"/>
    <w:rsid w:val="009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971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7">
    <w:name w:val="ListLabel 7"/>
    <w:qFormat/>
    <w:rPr>
      <w:rFonts w:ascii="Arial" w:hAnsi="Arial"/>
      <w:b/>
    </w:rPr>
  </w:style>
  <w:style w:type="character" w:customStyle="1" w:styleId="ListLabel8">
    <w:name w:val="ListLabel 8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65C98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C98"/>
    <w:rPr>
      <w:rFonts w:cs="Mangal"/>
      <w:szCs w:val="21"/>
    </w:rPr>
  </w:style>
  <w:style w:type="character" w:customStyle="1" w:styleId="Fuentedeprrafopredeter1">
    <w:name w:val="Fuente de párrafo predeter.1"/>
    <w:rsid w:val="00665C98"/>
  </w:style>
  <w:style w:type="paragraph" w:customStyle="1" w:styleId="Standard">
    <w:name w:val="Standard"/>
    <w:rsid w:val="00665C98"/>
    <w:pPr>
      <w:suppressAutoHyphens/>
      <w:autoSpaceDN w:val="0"/>
      <w:textAlignment w:val="baseline"/>
    </w:pPr>
    <w:rPr>
      <w:rFonts w:ascii="Times New Roman" w:eastAsia="Batang, 바탕" w:hAnsi="Times New Roman" w:cs="Times New Roman"/>
      <w:kern w:val="3"/>
      <w:lang w:val="es-ES"/>
    </w:rPr>
  </w:style>
  <w:style w:type="paragraph" w:customStyle="1" w:styleId="TableContents">
    <w:name w:val="Table Contents"/>
    <w:basedOn w:val="Standard"/>
    <w:rsid w:val="00665C98"/>
    <w:pPr>
      <w:suppressLineNumbers/>
    </w:pPr>
  </w:style>
  <w:style w:type="table" w:styleId="Tablaconcuadrcula">
    <w:name w:val="Table Grid"/>
    <w:basedOn w:val="Tablanormal"/>
    <w:uiPriority w:val="39"/>
    <w:rsid w:val="008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B2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D3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D3B"/>
    <w:rPr>
      <w:rFonts w:ascii="Segoe UI" w:hAnsi="Segoe UI" w:cs="Mangal"/>
      <w:sz w:val="18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62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customStyle="1" w:styleId="a7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O2OIMpum0Bfnckbl16XQvmnBmWs120E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RO2OIMpum0Bfnckbl16XQvmnBmWs120E/view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POVRDGX_fdMBIY0VRzN_TvkXYugnS9S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0tgym5oyTVsk6BVkrQ/jG2w3dg==">CgMxLjAyCGguZ2pkZ3hzMg5oLjlzNHhxbmxkaHJlcTIJaC4zMGowemxsOAByITExLTV5MjgyT0lTS0FtLUZOZ2JrdUU3amRyMGVlQ2hVRw==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Riaño</dc:creator>
  <cp:lastModifiedBy>Ruby Lorena Cruz Cruz</cp:lastModifiedBy>
  <cp:revision>2</cp:revision>
  <dcterms:created xsi:type="dcterms:W3CDTF">2023-03-08T21:45:00Z</dcterms:created>
  <dcterms:modified xsi:type="dcterms:W3CDTF">2023-12-04T13:57:00Z</dcterms:modified>
</cp:coreProperties>
</file>